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5C" w:rsidRDefault="000B445C">
      <w:pPr>
        <w:pStyle w:val="ConsPlusTitlePage"/>
      </w:pPr>
      <w:r>
        <w:t xml:space="preserve">Документ предоставлен </w:t>
      </w:r>
      <w:hyperlink r:id="rId4" w:history="1">
        <w:r>
          <w:rPr>
            <w:color w:val="0000FF"/>
          </w:rPr>
          <w:t>КонсультантПлюс</w:t>
        </w:r>
      </w:hyperlink>
      <w:r>
        <w:br/>
      </w:r>
    </w:p>
    <w:p w:rsidR="000B445C" w:rsidRDefault="000B445C">
      <w:pPr>
        <w:pStyle w:val="ConsPlusNormal"/>
        <w:jc w:val="both"/>
        <w:outlineLvl w:val="0"/>
      </w:pPr>
    </w:p>
    <w:p w:rsidR="000B445C" w:rsidRDefault="000B445C">
      <w:pPr>
        <w:pStyle w:val="ConsPlusNormal"/>
        <w:outlineLvl w:val="0"/>
      </w:pPr>
      <w:r>
        <w:t>Зарегистрировано в Минюсте России 20 августа 2014 г. N 33715</w:t>
      </w:r>
    </w:p>
    <w:p w:rsidR="000B445C" w:rsidRDefault="000B445C">
      <w:pPr>
        <w:pStyle w:val="ConsPlusNormal"/>
        <w:pBdr>
          <w:top w:val="single" w:sz="6" w:space="0" w:color="auto"/>
        </w:pBdr>
        <w:spacing w:before="100" w:after="100"/>
        <w:jc w:val="both"/>
        <w:rPr>
          <w:sz w:val="2"/>
          <w:szCs w:val="2"/>
        </w:rPr>
      </w:pPr>
    </w:p>
    <w:p w:rsidR="000B445C" w:rsidRDefault="000B445C">
      <w:pPr>
        <w:pStyle w:val="ConsPlusNormal"/>
        <w:jc w:val="both"/>
      </w:pPr>
    </w:p>
    <w:p w:rsidR="000B445C" w:rsidRDefault="000B445C">
      <w:pPr>
        <w:pStyle w:val="ConsPlusTitle"/>
        <w:jc w:val="center"/>
      </w:pPr>
      <w:r>
        <w:t>МИНИСТЕРСТВО ОБРАЗОВАНИЯ И НАУКИ РОССИЙСКОЙ ФЕДЕРАЦИИ</w:t>
      </w:r>
    </w:p>
    <w:p w:rsidR="000B445C" w:rsidRDefault="000B445C">
      <w:pPr>
        <w:pStyle w:val="ConsPlusTitle"/>
        <w:jc w:val="center"/>
      </w:pPr>
    </w:p>
    <w:p w:rsidR="000B445C" w:rsidRDefault="000B445C">
      <w:pPr>
        <w:pStyle w:val="ConsPlusTitle"/>
        <w:jc w:val="center"/>
      </w:pPr>
      <w:r>
        <w:t>ПРИКАЗ</w:t>
      </w:r>
    </w:p>
    <w:p w:rsidR="000B445C" w:rsidRDefault="000B445C">
      <w:pPr>
        <w:pStyle w:val="ConsPlusTitle"/>
        <w:jc w:val="center"/>
      </w:pPr>
      <w:r>
        <w:t>от 30 июля 2014 г. N 888</w:t>
      </w:r>
    </w:p>
    <w:p w:rsidR="000B445C" w:rsidRDefault="000B445C">
      <w:pPr>
        <w:pStyle w:val="ConsPlusTitle"/>
        <w:jc w:val="center"/>
      </w:pPr>
    </w:p>
    <w:p w:rsidR="000B445C" w:rsidRDefault="000B445C">
      <w:pPr>
        <w:pStyle w:val="ConsPlusTitle"/>
        <w:jc w:val="center"/>
      </w:pPr>
      <w:r>
        <w:t>ОБ УТВЕРЖДЕНИИ</w:t>
      </w:r>
    </w:p>
    <w:p w:rsidR="000B445C" w:rsidRDefault="000B445C">
      <w:pPr>
        <w:pStyle w:val="ConsPlusTitle"/>
        <w:jc w:val="center"/>
      </w:pPr>
      <w:r>
        <w:t>ФЕДЕРАЛЬНОГО ГОСУДАРСТВЕННОГО ОБРАЗОВАТЕЛЬНОГО СТАНДАРТА</w:t>
      </w:r>
    </w:p>
    <w:p w:rsidR="000B445C" w:rsidRDefault="000B445C">
      <w:pPr>
        <w:pStyle w:val="ConsPlusTitle"/>
        <w:jc w:val="center"/>
      </w:pPr>
      <w:r>
        <w:t>ВЫСШЕГО ОБРАЗОВАНИЯ ПО НАПРАВЛЕНИЮ ПОДГОТОВКИ</w:t>
      </w:r>
    </w:p>
    <w:p w:rsidR="000B445C" w:rsidRDefault="000B445C">
      <w:pPr>
        <w:pStyle w:val="ConsPlusTitle"/>
        <w:jc w:val="center"/>
      </w:pPr>
      <w:bookmarkStart w:id="0" w:name="_GoBack"/>
      <w:r>
        <w:t>22.06.01</w:t>
      </w:r>
      <w:bookmarkEnd w:id="0"/>
      <w:r>
        <w:t xml:space="preserve"> ТЕХНОЛОГИИ МАТЕРИАЛОВ (УРОВЕНЬ</w:t>
      </w:r>
    </w:p>
    <w:p w:rsidR="000B445C" w:rsidRDefault="000B445C">
      <w:pPr>
        <w:pStyle w:val="ConsPlusTitle"/>
        <w:jc w:val="center"/>
      </w:pPr>
      <w:r>
        <w:t>ПОДГОТОВКИ КАДРОВ ВЫСШЕЙ КВАЛИФИКАЦИИ)</w:t>
      </w:r>
    </w:p>
    <w:p w:rsidR="000B445C" w:rsidRDefault="000B44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45C">
        <w:trPr>
          <w:jc w:val="center"/>
        </w:trPr>
        <w:tc>
          <w:tcPr>
            <w:tcW w:w="9294" w:type="dxa"/>
            <w:tcBorders>
              <w:top w:val="nil"/>
              <w:left w:val="single" w:sz="24" w:space="0" w:color="CED3F1"/>
              <w:bottom w:val="nil"/>
              <w:right w:val="single" w:sz="24" w:space="0" w:color="F4F3F8"/>
            </w:tcBorders>
            <w:shd w:val="clear" w:color="auto" w:fill="F4F3F8"/>
          </w:tcPr>
          <w:p w:rsidR="000B445C" w:rsidRDefault="000B445C">
            <w:pPr>
              <w:pStyle w:val="ConsPlusNormal"/>
              <w:jc w:val="center"/>
            </w:pPr>
            <w:r>
              <w:rPr>
                <w:color w:val="392C69"/>
              </w:rPr>
              <w:t>Список изменяющих документов</w:t>
            </w:r>
          </w:p>
          <w:p w:rsidR="000B445C" w:rsidRDefault="000B445C">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0B445C" w:rsidRDefault="000B445C">
      <w:pPr>
        <w:pStyle w:val="ConsPlusNormal"/>
        <w:jc w:val="center"/>
      </w:pPr>
    </w:p>
    <w:p w:rsidR="000B445C" w:rsidRDefault="000B445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B445C" w:rsidRDefault="000B445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22.06.01 Технологии материалов (уровень подготовки кадров высшей квалификации).</w:t>
      </w:r>
    </w:p>
    <w:p w:rsidR="000B445C" w:rsidRDefault="000B445C">
      <w:pPr>
        <w:pStyle w:val="ConsPlusNormal"/>
        <w:spacing w:before="220"/>
        <w:ind w:firstLine="540"/>
        <w:jc w:val="both"/>
      </w:pPr>
      <w:r>
        <w:t>2. Настоящий приказ вступает в силу с 1 сентября 2014 года.</w:t>
      </w:r>
    </w:p>
    <w:p w:rsidR="000B445C" w:rsidRDefault="000B445C">
      <w:pPr>
        <w:pStyle w:val="ConsPlusNormal"/>
        <w:jc w:val="both"/>
      </w:pPr>
    </w:p>
    <w:p w:rsidR="000B445C" w:rsidRDefault="000B445C">
      <w:pPr>
        <w:pStyle w:val="ConsPlusNormal"/>
        <w:jc w:val="right"/>
      </w:pPr>
      <w:r>
        <w:t>Министр</w:t>
      </w:r>
    </w:p>
    <w:p w:rsidR="000B445C" w:rsidRDefault="000B445C">
      <w:pPr>
        <w:pStyle w:val="ConsPlusNormal"/>
        <w:jc w:val="right"/>
      </w:pPr>
      <w:r>
        <w:t>Д.В.ЛИВАНОВ</w:t>
      </w:r>
    </w:p>
    <w:p w:rsidR="000B445C" w:rsidRDefault="000B445C">
      <w:pPr>
        <w:pStyle w:val="ConsPlusNormal"/>
        <w:jc w:val="both"/>
      </w:pPr>
    </w:p>
    <w:p w:rsidR="000B445C" w:rsidRDefault="000B445C">
      <w:pPr>
        <w:pStyle w:val="ConsPlusNormal"/>
        <w:jc w:val="both"/>
      </w:pPr>
    </w:p>
    <w:p w:rsidR="000B445C" w:rsidRDefault="000B445C">
      <w:pPr>
        <w:pStyle w:val="ConsPlusNormal"/>
        <w:jc w:val="both"/>
      </w:pPr>
    </w:p>
    <w:p w:rsidR="000B445C" w:rsidRDefault="000B445C">
      <w:pPr>
        <w:pStyle w:val="ConsPlusNormal"/>
        <w:jc w:val="both"/>
      </w:pPr>
    </w:p>
    <w:p w:rsidR="000B445C" w:rsidRDefault="000B445C">
      <w:pPr>
        <w:pStyle w:val="ConsPlusNormal"/>
        <w:jc w:val="both"/>
      </w:pPr>
    </w:p>
    <w:p w:rsidR="000B445C" w:rsidRDefault="000B445C">
      <w:pPr>
        <w:pStyle w:val="ConsPlusNormal"/>
        <w:jc w:val="right"/>
        <w:outlineLvl w:val="0"/>
      </w:pPr>
      <w:r>
        <w:t>Приложение</w:t>
      </w:r>
    </w:p>
    <w:p w:rsidR="000B445C" w:rsidRDefault="000B445C">
      <w:pPr>
        <w:pStyle w:val="ConsPlusNormal"/>
        <w:jc w:val="both"/>
      </w:pPr>
    </w:p>
    <w:p w:rsidR="000B445C" w:rsidRDefault="000B445C">
      <w:pPr>
        <w:pStyle w:val="ConsPlusNormal"/>
        <w:jc w:val="right"/>
      </w:pPr>
      <w:r>
        <w:t>Утвержден</w:t>
      </w:r>
    </w:p>
    <w:p w:rsidR="000B445C" w:rsidRDefault="000B445C">
      <w:pPr>
        <w:pStyle w:val="ConsPlusNormal"/>
        <w:jc w:val="right"/>
      </w:pPr>
      <w:r>
        <w:t>приказом Министерства образования</w:t>
      </w:r>
    </w:p>
    <w:p w:rsidR="000B445C" w:rsidRDefault="000B445C">
      <w:pPr>
        <w:pStyle w:val="ConsPlusNormal"/>
        <w:jc w:val="right"/>
      </w:pPr>
      <w:r>
        <w:t>и науки Российской Федерации</w:t>
      </w:r>
    </w:p>
    <w:p w:rsidR="000B445C" w:rsidRDefault="000B445C">
      <w:pPr>
        <w:pStyle w:val="ConsPlusNormal"/>
        <w:jc w:val="right"/>
      </w:pPr>
      <w:r>
        <w:t>от 30 июля 2014 г. N 888</w:t>
      </w:r>
    </w:p>
    <w:p w:rsidR="000B445C" w:rsidRDefault="000B445C">
      <w:pPr>
        <w:pStyle w:val="ConsPlusNormal"/>
        <w:jc w:val="both"/>
      </w:pPr>
    </w:p>
    <w:p w:rsidR="000B445C" w:rsidRDefault="000B445C">
      <w:pPr>
        <w:pStyle w:val="ConsPlusTitle"/>
        <w:jc w:val="center"/>
      </w:pPr>
      <w:bookmarkStart w:id="1" w:name="P35"/>
      <w:bookmarkEnd w:id="1"/>
      <w:r>
        <w:t>ФЕДЕРАЛЬНЫЙ ГОСУДАРСТВЕННЫЙ ОБРАЗОВАТЕЛЬНЫЙ СТАНДАРТ</w:t>
      </w:r>
    </w:p>
    <w:p w:rsidR="000B445C" w:rsidRDefault="000B445C">
      <w:pPr>
        <w:pStyle w:val="ConsPlusTitle"/>
        <w:jc w:val="center"/>
      </w:pPr>
      <w:r>
        <w:t>ВЫСШЕГО ОБРАЗОВАНИЯ</w:t>
      </w:r>
    </w:p>
    <w:p w:rsidR="000B445C" w:rsidRDefault="000B445C">
      <w:pPr>
        <w:pStyle w:val="ConsPlusTitle"/>
        <w:jc w:val="center"/>
      </w:pPr>
    </w:p>
    <w:p w:rsidR="000B445C" w:rsidRDefault="000B445C">
      <w:pPr>
        <w:pStyle w:val="ConsPlusTitle"/>
        <w:jc w:val="center"/>
      </w:pPr>
      <w:r>
        <w:t>УРОВЕНЬ ВЫСШЕГО ОБРАЗОВАНИЯ</w:t>
      </w:r>
    </w:p>
    <w:p w:rsidR="000B445C" w:rsidRDefault="000B445C">
      <w:pPr>
        <w:pStyle w:val="ConsPlusTitle"/>
        <w:jc w:val="center"/>
      </w:pPr>
      <w:r>
        <w:t>ПОДГОТОВКА КАДРОВ ВЫСШЕЙ КВАЛИФИКАЦИИ</w:t>
      </w:r>
    </w:p>
    <w:p w:rsidR="000B445C" w:rsidRDefault="000B445C">
      <w:pPr>
        <w:pStyle w:val="ConsPlusTitle"/>
        <w:jc w:val="center"/>
      </w:pPr>
    </w:p>
    <w:p w:rsidR="000B445C" w:rsidRDefault="000B445C">
      <w:pPr>
        <w:pStyle w:val="ConsPlusTitle"/>
        <w:jc w:val="center"/>
      </w:pPr>
      <w:r>
        <w:t>НАПРАВЛЕНИЕ ПОДГОТОВКИ</w:t>
      </w:r>
    </w:p>
    <w:p w:rsidR="000B445C" w:rsidRDefault="000B445C">
      <w:pPr>
        <w:pStyle w:val="ConsPlusTitle"/>
        <w:jc w:val="center"/>
      </w:pPr>
      <w:r>
        <w:t>22.06.01 ТЕХНОЛОГИИ МАТЕРИАЛОВ</w:t>
      </w:r>
    </w:p>
    <w:p w:rsidR="000B445C" w:rsidRDefault="000B44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45C">
        <w:trPr>
          <w:jc w:val="center"/>
        </w:trPr>
        <w:tc>
          <w:tcPr>
            <w:tcW w:w="9294" w:type="dxa"/>
            <w:tcBorders>
              <w:top w:val="nil"/>
              <w:left w:val="single" w:sz="24" w:space="0" w:color="CED3F1"/>
              <w:bottom w:val="nil"/>
              <w:right w:val="single" w:sz="24" w:space="0" w:color="F4F3F8"/>
            </w:tcBorders>
            <w:shd w:val="clear" w:color="auto" w:fill="F4F3F8"/>
          </w:tcPr>
          <w:p w:rsidR="000B445C" w:rsidRDefault="000B445C">
            <w:pPr>
              <w:pStyle w:val="ConsPlusNormal"/>
              <w:jc w:val="center"/>
            </w:pPr>
            <w:r>
              <w:rPr>
                <w:color w:val="392C69"/>
              </w:rPr>
              <w:t>Список изменяющих документов</w:t>
            </w:r>
          </w:p>
          <w:p w:rsidR="000B445C" w:rsidRDefault="000B445C">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0B445C" w:rsidRDefault="000B445C">
      <w:pPr>
        <w:pStyle w:val="ConsPlusNormal"/>
        <w:jc w:val="both"/>
      </w:pPr>
    </w:p>
    <w:p w:rsidR="000B445C" w:rsidRDefault="000B445C">
      <w:pPr>
        <w:pStyle w:val="ConsPlusNormal"/>
        <w:jc w:val="center"/>
        <w:outlineLvl w:val="1"/>
      </w:pPr>
      <w:r>
        <w:t>I. ОБЛАСТЬ ПРИМЕНЕНИЯ</w:t>
      </w:r>
    </w:p>
    <w:p w:rsidR="000B445C" w:rsidRDefault="000B445C">
      <w:pPr>
        <w:pStyle w:val="ConsPlusNormal"/>
        <w:jc w:val="both"/>
      </w:pPr>
    </w:p>
    <w:p w:rsidR="000B445C" w:rsidRDefault="000B445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22.06.01 Технологии материалов (далее соответственно - программа аспирантуры, направление подготовки).</w:t>
      </w:r>
    </w:p>
    <w:p w:rsidR="000B445C" w:rsidRDefault="000B445C">
      <w:pPr>
        <w:pStyle w:val="ConsPlusNormal"/>
        <w:jc w:val="both"/>
      </w:pPr>
    </w:p>
    <w:p w:rsidR="000B445C" w:rsidRDefault="000B445C">
      <w:pPr>
        <w:pStyle w:val="ConsPlusNormal"/>
        <w:jc w:val="center"/>
        <w:outlineLvl w:val="1"/>
      </w:pPr>
      <w:r>
        <w:t>II. ИСПОЛЬЗУЕМЫЕ СОКРАЩЕНИЯ</w:t>
      </w:r>
    </w:p>
    <w:p w:rsidR="000B445C" w:rsidRDefault="000B445C">
      <w:pPr>
        <w:pStyle w:val="ConsPlusNormal"/>
        <w:jc w:val="both"/>
      </w:pPr>
    </w:p>
    <w:p w:rsidR="000B445C" w:rsidRDefault="000B445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B445C" w:rsidRDefault="000B445C">
      <w:pPr>
        <w:pStyle w:val="ConsPlusNormal"/>
        <w:spacing w:before="220"/>
        <w:ind w:firstLine="540"/>
        <w:jc w:val="both"/>
      </w:pPr>
      <w:r>
        <w:t>ВО - высшее образование;</w:t>
      </w:r>
    </w:p>
    <w:p w:rsidR="000B445C" w:rsidRDefault="000B445C">
      <w:pPr>
        <w:pStyle w:val="ConsPlusNormal"/>
        <w:spacing w:before="220"/>
        <w:ind w:firstLine="540"/>
        <w:jc w:val="both"/>
      </w:pPr>
      <w:r>
        <w:t>УК - универсальные компетенции;</w:t>
      </w:r>
    </w:p>
    <w:p w:rsidR="000B445C" w:rsidRDefault="000B445C">
      <w:pPr>
        <w:pStyle w:val="ConsPlusNormal"/>
        <w:spacing w:before="220"/>
        <w:ind w:firstLine="540"/>
        <w:jc w:val="both"/>
      </w:pPr>
      <w:r>
        <w:t>ОПК - общепрофессиональные компетенции;</w:t>
      </w:r>
    </w:p>
    <w:p w:rsidR="000B445C" w:rsidRDefault="000B445C">
      <w:pPr>
        <w:pStyle w:val="ConsPlusNormal"/>
        <w:spacing w:before="220"/>
        <w:ind w:firstLine="540"/>
        <w:jc w:val="both"/>
      </w:pPr>
      <w:r>
        <w:t>ПК - профессиональные компетенции;</w:t>
      </w:r>
    </w:p>
    <w:p w:rsidR="000B445C" w:rsidRDefault="000B445C">
      <w:pPr>
        <w:pStyle w:val="ConsPlusNormal"/>
        <w:spacing w:before="220"/>
        <w:ind w:firstLine="540"/>
        <w:jc w:val="both"/>
      </w:pPr>
      <w:r>
        <w:t>ФГОС ВО - федеральный государственный образовательный стандарт высшего образования;</w:t>
      </w:r>
    </w:p>
    <w:p w:rsidR="000B445C" w:rsidRDefault="000B445C">
      <w:pPr>
        <w:pStyle w:val="ConsPlusNormal"/>
        <w:spacing w:before="220"/>
        <w:ind w:firstLine="540"/>
        <w:jc w:val="both"/>
      </w:pPr>
      <w:r>
        <w:t>сетевая форма - сетевая форма реализации образовательных программ.</w:t>
      </w:r>
    </w:p>
    <w:p w:rsidR="000B445C" w:rsidRDefault="000B445C">
      <w:pPr>
        <w:pStyle w:val="ConsPlusNormal"/>
        <w:jc w:val="both"/>
      </w:pPr>
    </w:p>
    <w:p w:rsidR="000B445C" w:rsidRDefault="000B445C">
      <w:pPr>
        <w:pStyle w:val="ConsPlusNormal"/>
        <w:jc w:val="center"/>
        <w:outlineLvl w:val="1"/>
      </w:pPr>
      <w:r>
        <w:t>III. ХАРАКТЕРИСТИКА НАПРАВЛЕНИЯ ПОДГОТОВКИ</w:t>
      </w:r>
    </w:p>
    <w:p w:rsidR="000B445C" w:rsidRDefault="000B445C">
      <w:pPr>
        <w:pStyle w:val="ConsPlusNormal"/>
        <w:jc w:val="both"/>
      </w:pPr>
    </w:p>
    <w:p w:rsidR="000B445C" w:rsidRDefault="000B445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0B445C" w:rsidRDefault="000B445C">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0B445C" w:rsidRDefault="000B445C">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0B445C" w:rsidRDefault="000B445C">
      <w:pPr>
        <w:pStyle w:val="ConsPlusNormal"/>
        <w:spacing w:before="220"/>
        <w:ind w:firstLine="540"/>
        <w:jc w:val="both"/>
      </w:pPr>
      <w:r>
        <w:t>3.3. Срок получения образования по программе аспирантуры:</w:t>
      </w:r>
    </w:p>
    <w:p w:rsidR="000B445C" w:rsidRDefault="000B445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0B445C" w:rsidRDefault="000B445C">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0B445C" w:rsidRDefault="000B445C">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0B445C" w:rsidRDefault="000B445C">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0B445C" w:rsidRDefault="000B445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B445C" w:rsidRDefault="000B445C">
      <w:pPr>
        <w:pStyle w:val="ConsPlusNormal"/>
        <w:spacing w:before="220"/>
        <w:ind w:firstLine="540"/>
        <w:jc w:val="both"/>
      </w:pPr>
      <w:r>
        <w:t>3.5. Реализация программы аспирантуры возможна с использованием сетевой формы.</w:t>
      </w:r>
    </w:p>
    <w:p w:rsidR="000B445C" w:rsidRDefault="000B445C">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0B445C" w:rsidRDefault="000B445C">
      <w:pPr>
        <w:pStyle w:val="ConsPlusNormal"/>
        <w:jc w:val="both"/>
      </w:pPr>
    </w:p>
    <w:p w:rsidR="000B445C" w:rsidRDefault="000B445C">
      <w:pPr>
        <w:pStyle w:val="ConsPlusNormal"/>
        <w:jc w:val="center"/>
        <w:outlineLvl w:val="1"/>
      </w:pPr>
      <w:r>
        <w:t>IV. ХАРАКТЕРИСТИКА ПРОФЕССИОНАЛЬНОЙ ДЕЯТЕЛЬНОСТИ</w:t>
      </w:r>
    </w:p>
    <w:p w:rsidR="000B445C" w:rsidRDefault="000B445C">
      <w:pPr>
        <w:pStyle w:val="ConsPlusNormal"/>
        <w:jc w:val="center"/>
      </w:pPr>
      <w:r>
        <w:t>ВЫПУСКНИКОВ, ОСВОИВШИХ ПРОГРАММУ АСПИРАНТУРЫ</w:t>
      </w:r>
    </w:p>
    <w:p w:rsidR="000B445C" w:rsidRDefault="000B445C">
      <w:pPr>
        <w:pStyle w:val="ConsPlusNormal"/>
        <w:jc w:val="both"/>
      </w:pPr>
    </w:p>
    <w:p w:rsidR="000B445C" w:rsidRDefault="000B445C">
      <w:pPr>
        <w:pStyle w:val="ConsPlusNormal"/>
        <w:ind w:firstLine="540"/>
        <w:jc w:val="both"/>
      </w:pPr>
      <w:r>
        <w:t>4.1. Область профессиональной деятельности выпускников, освоивших программу аспирантуры, включает сферы науки, техники, технологий и педагогики, охватывающие совокупность задач направления Технологии материалов, в том числе: синтез новых материалов, проектирование и эксплуатация технологического оборудования для опытного и серийного производства материалов и изделий, разработка методов и средств контроля качества материалов и технической диагностики технологических процессов производства, определение комплекса структурных и физических характеристик материалов (механических, теплофизических, оптических, электрофизических и других), соответствующих целям их практического использования.</w:t>
      </w:r>
    </w:p>
    <w:p w:rsidR="000B445C" w:rsidRDefault="000B445C">
      <w:pPr>
        <w:pStyle w:val="ConsPlusNormal"/>
        <w:spacing w:before="220"/>
        <w:ind w:firstLine="540"/>
        <w:jc w:val="both"/>
      </w:pPr>
      <w:r>
        <w:t>4.2. Объектами профессиональной деятельности выпускников, освоивших программу аспирантуры, являются избранная отрасль научного знания, а также научные задачи междисциплинарного характера, в том числе:</w:t>
      </w:r>
    </w:p>
    <w:p w:rsidR="000B445C" w:rsidRDefault="000B445C">
      <w:pPr>
        <w:pStyle w:val="ConsPlusNormal"/>
        <w:spacing w:before="220"/>
        <w:ind w:firstLine="540"/>
        <w:jc w:val="both"/>
      </w:pPr>
      <w:r>
        <w:t>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w:t>
      </w:r>
    </w:p>
    <w:p w:rsidR="000B445C" w:rsidRDefault="000B445C">
      <w:pPr>
        <w:pStyle w:val="ConsPlusNormal"/>
        <w:spacing w:before="220"/>
        <w:ind w:firstLine="540"/>
        <w:jc w:val="both"/>
      </w:pPr>
      <w:r>
        <w:t>методы и средства нано- и микроструктурного анализа с использованием микроскопов с различным разрешением (оптических, электронных, атомно-силовых и других) и генераторов заряженных частиц;</w:t>
      </w:r>
    </w:p>
    <w:p w:rsidR="000B445C" w:rsidRDefault="000B445C">
      <w:pPr>
        <w:pStyle w:val="ConsPlusNormal"/>
        <w:spacing w:before="220"/>
        <w:ind w:firstLine="540"/>
        <w:jc w:val="both"/>
      </w:pPr>
      <w:r>
        <w:t>технологическое оборудование, для формообразования изделий, объемной и поверхностной обработки материалов на основе различных физических принципов (осаждение, спекание, закалка, прокатка, штамповка, намотка, выкладка, пултрузия, инфузия и другие), включая главные элементы оборудования, такие, например, как реакционные камеры, нагреватели, подающие механизмы машин и приводы;</w:t>
      </w:r>
    </w:p>
    <w:p w:rsidR="000B445C" w:rsidRDefault="000B445C">
      <w:pPr>
        <w:pStyle w:val="ConsPlusNormal"/>
        <w:spacing w:before="220"/>
        <w:ind w:firstLine="540"/>
        <w:jc w:val="both"/>
      </w:pPr>
      <w:r>
        <w:t xml:space="preserve">технологические режимы обработки материалов (регламенты), обеспечивающие </w:t>
      </w:r>
      <w:r>
        <w:lastRenderedPageBreak/>
        <w:t>необходимые качества изделий;</w:t>
      </w:r>
    </w:p>
    <w:p w:rsidR="000B445C" w:rsidRDefault="000B445C">
      <w:pPr>
        <w:pStyle w:val="ConsPlusNormal"/>
        <w:spacing w:before="220"/>
        <w:ind w:firstLine="540"/>
        <w:jc w:val="both"/>
      </w:pPr>
      <w:r>
        <w:t>методы и средства контроля качества и технической диагностики технологических процессов производства;</w:t>
      </w:r>
    </w:p>
    <w:p w:rsidR="000B445C" w:rsidRDefault="000B445C">
      <w:pPr>
        <w:pStyle w:val="ConsPlusNormal"/>
        <w:spacing w:before="220"/>
        <w:ind w:firstLine="540"/>
        <w:jc w:val="both"/>
      </w:pPr>
      <w:r>
        <w:t>методы и средства определения комплекса физических характеристик материалов (механических, теплофизических, оптических, электрофизических и других), соответствующих целям их практического использования.</w:t>
      </w:r>
    </w:p>
    <w:p w:rsidR="000B445C" w:rsidRDefault="000B445C">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0B445C" w:rsidRDefault="000B445C">
      <w:pPr>
        <w:pStyle w:val="ConsPlusNormal"/>
        <w:spacing w:before="220"/>
        <w:ind w:firstLine="540"/>
        <w:jc w:val="both"/>
      </w:pPr>
      <w:r>
        <w:t>научно-исследовательская деятельность в области технологии материалов;</w:t>
      </w:r>
    </w:p>
    <w:p w:rsidR="000B445C" w:rsidRDefault="000B445C">
      <w:pPr>
        <w:pStyle w:val="ConsPlusNormal"/>
        <w:spacing w:before="220"/>
        <w:ind w:firstLine="540"/>
        <w:jc w:val="both"/>
      </w:pPr>
      <w:r>
        <w:t>преподавательская деятельность по образовательным программам высшего образования.</w:t>
      </w:r>
    </w:p>
    <w:p w:rsidR="000B445C" w:rsidRDefault="000B445C">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0B445C" w:rsidRDefault="000B445C">
      <w:pPr>
        <w:pStyle w:val="ConsPlusNormal"/>
        <w:jc w:val="both"/>
      </w:pPr>
    </w:p>
    <w:p w:rsidR="000B445C" w:rsidRDefault="000B445C">
      <w:pPr>
        <w:pStyle w:val="ConsPlusNormal"/>
        <w:jc w:val="center"/>
        <w:outlineLvl w:val="1"/>
      </w:pPr>
      <w:r>
        <w:t>V. ТРЕБОВАНИЯ К РЕЗУЛЬТАТАМ ОСВОЕНИЯ ПРОГРАММЫ АСПИРАНТУРЫ</w:t>
      </w:r>
    </w:p>
    <w:p w:rsidR="000B445C" w:rsidRDefault="000B445C">
      <w:pPr>
        <w:pStyle w:val="ConsPlusNormal"/>
        <w:jc w:val="both"/>
      </w:pPr>
    </w:p>
    <w:p w:rsidR="000B445C" w:rsidRDefault="000B445C">
      <w:pPr>
        <w:pStyle w:val="ConsPlusNormal"/>
        <w:ind w:firstLine="540"/>
        <w:jc w:val="both"/>
      </w:pPr>
      <w:r>
        <w:t>5.1. В результате освоения программы аспирантуры у выпускника должны быть сформированы:</w:t>
      </w:r>
    </w:p>
    <w:p w:rsidR="000B445C" w:rsidRDefault="000B445C">
      <w:pPr>
        <w:pStyle w:val="ConsPlusNormal"/>
        <w:spacing w:before="220"/>
        <w:ind w:firstLine="540"/>
        <w:jc w:val="both"/>
      </w:pPr>
      <w:r>
        <w:t>универсальные компетенции, не зависящие от конкретного направления подготовки;</w:t>
      </w:r>
    </w:p>
    <w:p w:rsidR="000B445C" w:rsidRDefault="000B445C">
      <w:pPr>
        <w:pStyle w:val="ConsPlusNormal"/>
        <w:spacing w:before="220"/>
        <w:ind w:firstLine="540"/>
        <w:jc w:val="both"/>
      </w:pPr>
      <w:r>
        <w:t>общепрофессиональные компетенции, определяемые направлением подготовки;</w:t>
      </w:r>
    </w:p>
    <w:p w:rsidR="000B445C" w:rsidRDefault="000B445C">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B445C" w:rsidRDefault="000B445C">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0B445C" w:rsidRDefault="000B445C">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B445C" w:rsidRDefault="000B445C">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B445C" w:rsidRDefault="000B445C">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0B445C" w:rsidRDefault="000B445C">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0B445C" w:rsidRDefault="000B445C">
      <w:pPr>
        <w:pStyle w:val="ConsPlusNormal"/>
        <w:spacing w:before="220"/>
        <w:ind w:firstLine="540"/>
        <w:jc w:val="both"/>
      </w:pPr>
      <w:r>
        <w:t>способностью следовать этическим нормам в профессиональной деятельности (УК-5);</w:t>
      </w:r>
    </w:p>
    <w:p w:rsidR="000B445C" w:rsidRDefault="000B445C">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0B445C" w:rsidRDefault="000B445C">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0B445C" w:rsidRDefault="000B445C">
      <w:pPr>
        <w:pStyle w:val="ConsPlusNormal"/>
        <w:spacing w:before="220"/>
        <w:ind w:firstLine="540"/>
        <w:jc w:val="both"/>
      </w:pPr>
      <w:r>
        <w:t>проектно-конструкторская деятельность:</w:t>
      </w:r>
    </w:p>
    <w:p w:rsidR="000B445C" w:rsidRDefault="000B445C">
      <w:pPr>
        <w:pStyle w:val="ConsPlusNormal"/>
        <w:spacing w:before="220"/>
        <w:ind w:firstLine="540"/>
        <w:jc w:val="both"/>
      </w:pPr>
      <w:r>
        <w:lastRenderedPageBreak/>
        <w:t>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 экономики и экологии (ОПК-1);</w:t>
      </w:r>
    </w:p>
    <w:p w:rsidR="000B445C" w:rsidRDefault="000B445C">
      <w:pPr>
        <w:pStyle w:val="ConsPlusNormal"/>
        <w:spacing w:before="220"/>
        <w:ind w:firstLine="540"/>
        <w:jc w:val="both"/>
      </w:pPr>
      <w:r>
        <w:t>способностью и готовностью разрабатывать и выпускать технологическую документацию на перспективные материалы, новые изделия и средства технического контроля качества выпускаемой продукции (ОПК-2);</w:t>
      </w:r>
    </w:p>
    <w:p w:rsidR="000B445C" w:rsidRDefault="000B445C">
      <w:pPr>
        <w:pStyle w:val="ConsPlusNormal"/>
        <w:spacing w:before="220"/>
        <w:ind w:firstLine="540"/>
        <w:jc w:val="both"/>
      </w:pPr>
      <w:r>
        <w:t>способностью и готовностью экономически оценивать производственные и непроизводственные затраты на создание новых материалов и изделий, проводить работу по снижению их стоимости и повышению качества (ОПК-3);</w:t>
      </w:r>
    </w:p>
    <w:p w:rsidR="000B445C" w:rsidRDefault="000B445C">
      <w:pPr>
        <w:pStyle w:val="ConsPlusNormal"/>
        <w:spacing w:before="220"/>
        <w:ind w:firstLine="540"/>
        <w:jc w:val="both"/>
      </w:pPr>
      <w:r>
        <w:t>способностью и готовностью выполнять нормативные требования, обеспечивающие безопасность производственной и эксплуатационной деятельности (ОПК-4);</w:t>
      </w:r>
    </w:p>
    <w:p w:rsidR="000B445C" w:rsidRDefault="000B445C">
      <w:pPr>
        <w:pStyle w:val="ConsPlusNormal"/>
        <w:spacing w:before="220"/>
        <w:ind w:firstLine="540"/>
        <w:jc w:val="both"/>
      </w:pPr>
      <w:r>
        <w:t>способностью и готовностью использовать на практике интегрированные знания естественнонаучных, общих профессионально-ориентирующих и специальных дисциплин для понимания проблем развития материаловедения, умение выдвигать и реализовывать на практике новые высокоэффективные технологии (ОПК-5);</w:t>
      </w:r>
    </w:p>
    <w:p w:rsidR="000B445C" w:rsidRDefault="000B445C">
      <w:pPr>
        <w:pStyle w:val="ConsPlusNormal"/>
        <w:spacing w:before="220"/>
        <w:ind w:firstLine="540"/>
        <w:jc w:val="both"/>
      </w:pPr>
      <w:r>
        <w:t>научно-исследовательская деятельность:</w:t>
      </w:r>
    </w:p>
    <w:p w:rsidR="000B445C" w:rsidRDefault="000B445C">
      <w:pPr>
        <w:pStyle w:val="ConsPlusNormal"/>
        <w:spacing w:before="220"/>
        <w:ind w:firstLine="540"/>
        <w:jc w:val="both"/>
      </w:pPr>
      <w:r>
        <w:t>способностью и готовностью выполнять расчетно-теоретические и экспериментальные исследования в качестве ведущего исполнителя с применением компьютерных технологий (ОПК-6);</w:t>
      </w:r>
    </w:p>
    <w:p w:rsidR="000B445C" w:rsidRDefault="000B445C">
      <w:pPr>
        <w:pStyle w:val="ConsPlusNormal"/>
        <w:spacing w:before="220"/>
        <w:ind w:firstLine="540"/>
        <w:jc w:val="both"/>
      </w:pPr>
      <w:r>
        <w:t>способностью и готовностью вести патентный поиск по тематике исследований, оформлять материалы для получения патентов, анализировать, систематизировать и обобщать информацию из глобальных компьютерных сетей (ОПК-7);</w:t>
      </w:r>
    </w:p>
    <w:p w:rsidR="000B445C" w:rsidRDefault="000B445C">
      <w:pPr>
        <w:pStyle w:val="ConsPlusNormal"/>
        <w:spacing w:before="220"/>
        <w:ind w:firstLine="540"/>
        <w:jc w:val="both"/>
      </w:pPr>
      <w:r>
        <w:t>способностью и готовностью обрабатывать результаты научно-исследовательской работы, оформлять научно-технические отчеты, готовить к публикации научные статьи и доклады (ОПК-8);</w:t>
      </w:r>
    </w:p>
    <w:p w:rsidR="000B445C" w:rsidRDefault="000B445C">
      <w:pPr>
        <w:pStyle w:val="ConsPlusNormal"/>
        <w:spacing w:before="220"/>
        <w:ind w:firstLine="540"/>
        <w:jc w:val="both"/>
      </w:pPr>
      <w:r>
        <w:t>способностью и готовностью разрабатывать технические задания и программы проведения расчетно-теоретических и экспериментальных работ (ОПК-9);</w:t>
      </w:r>
    </w:p>
    <w:p w:rsidR="000B445C" w:rsidRDefault="000B445C">
      <w:pPr>
        <w:pStyle w:val="ConsPlusNormal"/>
        <w:spacing w:before="220"/>
        <w:ind w:firstLine="540"/>
        <w:jc w:val="both"/>
      </w:pPr>
      <w:r>
        <w:t>способностью выбирать приборы, датчики и оборудование для проведения экспериментов и регистрации их результатов (ОПК-10);</w:t>
      </w:r>
    </w:p>
    <w:p w:rsidR="000B445C" w:rsidRDefault="000B445C">
      <w:pPr>
        <w:pStyle w:val="ConsPlusNormal"/>
        <w:spacing w:before="220"/>
        <w:ind w:firstLine="540"/>
        <w:jc w:val="both"/>
      </w:pPr>
      <w:r>
        <w:t>производственно-технологическая:</w:t>
      </w:r>
    </w:p>
    <w:p w:rsidR="000B445C" w:rsidRDefault="000B445C">
      <w:pPr>
        <w:pStyle w:val="ConsPlusNormal"/>
        <w:spacing w:before="220"/>
        <w:ind w:firstLine="540"/>
        <w:jc w:val="both"/>
      </w:pPr>
      <w:r>
        <w:t>способностью и готовностью разрабатывать технологический процесс, технологическую оснастку, рабочую документацию, маршрутные и операционные технологические карты для изготовления новых изделий из перспективных материалов (ОПК-11);</w:t>
      </w:r>
    </w:p>
    <w:p w:rsidR="000B445C" w:rsidRDefault="000B445C">
      <w:pPr>
        <w:pStyle w:val="ConsPlusNormal"/>
        <w:spacing w:before="220"/>
        <w:ind w:firstLine="540"/>
        <w:jc w:val="both"/>
      </w:pPr>
      <w:r>
        <w:t>способностью и готовностью участвовать в проведении технологических экспериментов, осуществлять технологический контроль при производстве материалов и изделий (ОПК-12);</w:t>
      </w:r>
    </w:p>
    <w:p w:rsidR="000B445C" w:rsidRDefault="000B445C">
      <w:pPr>
        <w:pStyle w:val="ConsPlusNormal"/>
        <w:spacing w:before="220"/>
        <w:ind w:firstLine="540"/>
        <w:jc w:val="both"/>
      </w:pPr>
      <w:r>
        <w:t>способностью и готовностью участвовать в сертификации материалов, полуфабрикатов, изделий и технологических процессов их изготовления (ОПК-13);</w:t>
      </w:r>
    </w:p>
    <w:p w:rsidR="000B445C" w:rsidRDefault="000B445C">
      <w:pPr>
        <w:pStyle w:val="ConsPlusNormal"/>
        <w:spacing w:before="220"/>
        <w:ind w:firstLine="540"/>
        <w:jc w:val="both"/>
      </w:pPr>
      <w:r>
        <w:t>способностью и готовностью оценивать инвестиционные риски при реализации инновационных материаловедческих и конструкторско-технологических проектов и внедрении перспективных материалов и технологий (ОПК-14);</w:t>
      </w:r>
    </w:p>
    <w:p w:rsidR="000B445C" w:rsidRDefault="000B445C">
      <w:pPr>
        <w:pStyle w:val="ConsPlusNormal"/>
        <w:spacing w:before="220"/>
        <w:ind w:firstLine="540"/>
        <w:jc w:val="both"/>
      </w:pPr>
      <w:r>
        <w:t>организационно-управленческая:</w:t>
      </w:r>
    </w:p>
    <w:p w:rsidR="000B445C" w:rsidRDefault="000B445C">
      <w:pPr>
        <w:pStyle w:val="ConsPlusNormal"/>
        <w:spacing w:before="220"/>
        <w:ind w:firstLine="540"/>
        <w:jc w:val="both"/>
      </w:pPr>
      <w:r>
        <w:lastRenderedPageBreak/>
        <w:t>способностью и готовностью разрабатывать мероприятия по реализации разработанных проектов и программ (ОПК-15);</w:t>
      </w:r>
    </w:p>
    <w:p w:rsidR="000B445C" w:rsidRDefault="000B445C">
      <w:pPr>
        <w:pStyle w:val="ConsPlusNormal"/>
        <w:spacing w:before="220"/>
        <w:ind w:firstLine="540"/>
        <w:jc w:val="both"/>
      </w:pPr>
      <w:r>
        <w:t>способностью и готовностью организовывать работы по совершенствованию, модернизации, унификации выпускаемых изделий, их элементов, разрабатывать проекты стандартов и сертификатов, проводить сертификацию материалов, технологических процессов и оборудования, участвовать в мероприятиях по созданию системы качества (ОПК-16);</w:t>
      </w:r>
    </w:p>
    <w:p w:rsidR="000B445C" w:rsidRDefault="000B445C">
      <w:pPr>
        <w:pStyle w:val="ConsPlusNormal"/>
        <w:spacing w:before="220"/>
        <w:ind w:firstLine="540"/>
        <w:jc w:val="both"/>
      </w:pPr>
      <w:r>
        <w:t>способностью и готовностью руководить работой коллектива исполнителей, участвовать в планировании научных исследований (ОПК-17);</w:t>
      </w:r>
    </w:p>
    <w:p w:rsidR="000B445C" w:rsidRDefault="000B445C">
      <w:pPr>
        <w:pStyle w:val="ConsPlusNormal"/>
        <w:spacing w:before="220"/>
        <w:ind w:firstLine="540"/>
        <w:jc w:val="both"/>
      </w:pPr>
      <w:r>
        <w:t>способностью и готовностью вести авторский надзор при изготовлении, монтаже, наладке, испытаниях и сдаче в эксплуатацию выпускаемых материалов и изделий (ОПК-18);</w:t>
      </w:r>
    </w:p>
    <w:p w:rsidR="000B445C" w:rsidRDefault="000B445C">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(ОПК-19).</w:t>
      </w:r>
    </w:p>
    <w:p w:rsidR="000B445C" w:rsidRDefault="000B445C">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0B445C" w:rsidRDefault="000B445C">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0B445C" w:rsidRDefault="000B445C">
      <w:pPr>
        <w:pStyle w:val="ConsPlusNormal"/>
        <w:spacing w:before="220"/>
        <w:ind w:firstLine="540"/>
        <w:jc w:val="both"/>
      </w:pPr>
      <w:r>
        <w:t>--------------------------------</w:t>
      </w:r>
    </w:p>
    <w:p w:rsidR="000B445C" w:rsidRDefault="000B445C">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B445C" w:rsidRDefault="000B445C">
      <w:pPr>
        <w:pStyle w:val="ConsPlusNormal"/>
        <w:jc w:val="both"/>
      </w:pPr>
    </w:p>
    <w:p w:rsidR="000B445C" w:rsidRDefault="000B445C">
      <w:pPr>
        <w:pStyle w:val="ConsPlusNormal"/>
        <w:jc w:val="center"/>
        <w:outlineLvl w:val="1"/>
      </w:pPr>
      <w:r>
        <w:t>VI. ТРЕБОВАНИЯ К СТРУКТУРЕ ПРОГРАММЫ АСПИРАНТУРЫ</w:t>
      </w:r>
    </w:p>
    <w:p w:rsidR="000B445C" w:rsidRDefault="000B445C">
      <w:pPr>
        <w:pStyle w:val="ConsPlusNormal"/>
        <w:jc w:val="both"/>
      </w:pPr>
    </w:p>
    <w:p w:rsidR="000B445C" w:rsidRDefault="000B445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0B445C" w:rsidRDefault="000B445C">
      <w:pPr>
        <w:pStyle w:val="ConsPlusNormal"/>
        <w:spacing w:before="220"/>
        <w:ind w:firstLine="540"/>
        <w:jc w:val="both"/>
      </w:pPr>
      <w:r>
        <w:t>6.2. Программа аспирантуры состоит из следующих блоков:</w:t>
      </w:r>
    </w:p>
    <w:p w:rsidR="000B445C" w:rsidRDefault="000B445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B445C" w:rsidRDefault="000B445C">
      <w:pPr>
        <w:pStyle w:val="ConsPlusNormal"/>
        <w:spacing w:before="220"/>
        <w:ind w:firstLine="540"/>
        <w:jc w:val="both"/>
      </w:pPr>
      <w:r>
        <w:t>Блок 2. "Практики", который в полном объеме относится к вариативной части программы.</w:t>
      </w:r>
    </w:p>
    <w:p w:rsidR="000B445C" w:rsidRDefault="000B445C">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0B445C" w:rsidRDefault="000B445C">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0B445C" w:rsidRDefault="000B445C">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0B445C" w:rsidRDefault="000B445C">
      <w:pPr>
        <w:pStyle w:val="ConsPlusNormal"/>
        <w:jc w:val="both"/>
      </w:pPr>
    </w:p>
    <w:p w:rsidR="000B445C" w:rsidRDefault="000B445C">
      <w:pPr>
        <w:pStyle w:val="ConsPlusNormal"/>
        <w:jc w:val="center"/>
        <w:outlineLvl w:val="2"/>
      </w:pPr>
      <w:r>
        <w:t>Структура программы аспирантуры</w:t>
      </w:r>
    </w:p>
    <w:p w:rsidR="000B445C" w:rsidRDefault="000B445C">
      <w:pPr>
        <w:pStyle w:val="ConsPlusNormal"/>
        <w:jc w:val="both"/>
      </w:pPr>
    </w:p>
    <w:p w:rsidR="000B445C" w:rsidRDefault="000B445C">
      <w:pPr>
        <w:pStyle w:val="ConsPlusNormal"/>
        <w:jc w:val="right"/>
      </w:pPr>
      <w:r>
        <w:lastRenderedPageBreak/>
        <w:t>Таблица</w:t>
      </w:r>
    </w:p>
    <w:p w:rsidR="000B445C" w:rsidRDefault="000B445C">
      <w:pPr>
        <w:pStyle w:val="ConsPlusNormal"/>
        <w:jc w:val="both"/>
      </w:pPr>
    </w:p>
    <w:p w:rsidR="000B445C" w:rsidRDefault="000B445C">
      <w:pPr>
        <w:sectPr w:rsidR="000B445C" w:rsidSect="00EF17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6"/>
        <w:gridCol w:w="2593"/>
      </w:tblGrid>
      <w:tr w:rsidR="000B445C">
        <w:tc>
          <w:tcPr>
            <w:tcW w:w="7046" w:type="dxa"/>
          </w:tcPr>
          <w:p w:rsidR="000B445C" w:rsidRDefault="000B445C">
            <w:pPr>
              <w:pStyle w:val="ConsPlusNormal"/>
              <w:jc w:val="center"/>
            </w:pPr>
            <w:r>
              <w:lastRenderedPageBreak/>
              <w:t>Наименование элемента программы</w:t>
            </w:r>
          </w:p>
        </w:tc>
        <w:tc>
          <w:tcPr>
            <w:tcW w:w="2593" w:type="dxa"/>
          </w:tcPr>
          <w:p w:rsidR="000B445C" w:rsidRDefault="000B445C">
            <w:pPr>
              <w:pStyle w:val="ConsPlusNormal"/>
              <w:jc w:val="center"/>
            </w:pPr>
            <w:r>
              <w:t>Объем (в з.е.)</w:t>
            </w:r>
          </w:p>
        </w:tc>
      </w:tr>
      <w:tr w:rsidR="000B445C">
        <w:tc>
          <w:tcPr>
            <w:tcW w:w="7046" w:type="dxa"/>
          </w:tcPr>
          <w:p w:rsidR="000B445C" w:rsidRDefault="000B445C">
            <w:pPr>
              <w:pStyle w:val="ConsPlusNormal"/>
              <w:jc w:val="both"/>
            </w:pPr>
            <w:r>
              <w:t>Блок 1 "Дисциплины (модули)"</w:t>
            </w:r>
          </w:p>
        </w:tc>
        <w:tc>
          <w:tcPr>
            <w:tcW w:w="2593" w:type="dxa"/>
          </w:tcPr>
          <w:p w:rsidR="000B445C" w:rsidRDefault="000B445C">
            <w:pPr>
              <w:pStyle w:val="ConsPlusNormal"/>
              <w:jc w:val="center"/>
            </w:pPr>
            <w:r>
              <w:t>30</w:t>
            </w:r>
          </w:p>
        </w:tc>
      </w:tr>
      <w:tr w:rsidR="000B445C">
        <w:tc>
          <w:tcPr>
            <w:tcW w:w="7046" w:type="dxa"/>
          </w:tcPr>
          <w:p w:rsidR="000B445C" w:rsidRDefault="000B445C">
            <w:pPr>
              <w:pStyle w:val="ConsPlusNormal"/>
              <w:jc w:val="both"/>
            </w:pPr>
            <w:r>
              <w:t>Базовая часть</w:t>
            </w:r>
          </w:p>
        </w:tc>
        <w:tc>
          <w:tcPr>
            <w:tcW w:w="2593" w:type="dxa"/>
            <w:vMerge w:val="restart"/>
          </w:tcPr>
          <w:p w:rsidR="000B445C" w:rsidRDefault="000B445C">
            <w:pPr>
              <w:pStyle w:val="ConsPlusNormal"/>
              <w:jc w:val="center"/>
            </w:pPr>
            <w:r>
              <w:t>9</w:t>
            </w:r>
          </w:p>
        </w:tc>
      </w:tr>
      <w:tr w:rsidR="000B445C">
        <w:tc>
          <w:tcPr>
            <w:tcW w:w="7046" w:type="dxa"/>
          </w:tcPr>
          <w:p w:rsidR="000B445C" w:rsidRDefault="000B445C">
            <w:pPr>
              <w:pStyle w:val="ConsPlusNormal"/>
              <w:jc w:val="both"/>
            </w:pPr>
            <w:r>
              <w:t>Дисциплины (модули), в том числе направленные на подготовку к сдаче кандидатских экзаменов</w:t>
            </w:r>
          </w:p>
        </w:tc>
        <w:tc>
          <w:tcPr>
            <w:tcW w:w="2593" w:type="dxa"/>
            <w:vMerge/>
          </w:tcPr>
          <w:p w:rsidR="000B445C" w:rsidRDefault="000B445C"/>
        </w:tc>
      </w:tr>
      <w:tr w:rsidR="000B445C">
        <w:tc>
          <w:tcPr>
            <w:tcW w:w="7046" w:type="dxa"/>
          </w:tcPr>
          <w:p w:rsidR="000B445C" w:rsidRDefault="000B445C">
            <w:pPr>
              <w:pStyle w:val="ConsPlusNormal"/>
              <w:jc w:val="both"/>
            </w:pPr>
            <w:r>
              <w:t>Вариативная часть</w:t>
            </w:r>
          </w:p>
          <w:p w:rsidR="000B445C" w:rsidRDefault="000B445C">
            <w:pPr>
              <w:pStyle w:val="ConsPlusNormal"/>
              <w:jc w:val="both"/>
            </w:pPr>
            <w:r>
              <w:t>Дисциплина/дисциплины (модуль/модули), в том числе направленные на подготовку к сдаче кандидатского экзамена</w:t>
            </w:r>
          </w:p>
          <w:p w:rsidR="000B445C" w:rsidRDefault="000B445C">
            <w:pPr>
              <w:pStyle w:val="ConsPlusNormal"/>
              <w:jc w:val="both"/>
            </w:pPr>
            <w:r>
              <w:t>Дисциплина/дисциплины (модуль/модули), направленные на подготовку к преподавательской деятельности</w:t>
            </w:r>
          </w:p>
        </w:tc>
        <w:tc>
          <w:tcPr>
            <w:tcW w:w="2593" w:type="dxa"/>
          </w:tcPr>
          <w:p w:rsidR="000B445C" w:rsidRDefault="000B445C">
            <w:pPr>
              <w:pStyle w:val="ConsPlusNormal"/>
              <w:jc w:val="center"/>
            </w:pPr>
            <w:r>
              <w:t>21</w:t>
            </w:r>
          </w:p>
        </w:tc>
      </w:tr>
      <w:tr w:rsidR="000B445C">
        <w:tc>
          <w:tcPr>
            <w:tcW w:w="7046" w:type="dxa"/>
          </w:tcPr>
          <w:p w:rsidR="000B445C" w:rsidRDefault="000B445C">
            <w:pPr>
              <w:pStyle w:val="ConsPlusNormal"/>
              <w:jc w:val="both"/>
            </w:pPr>
            <w:r>
              <w:t>Блок 2 "Практики"</w:t>
            </w:r>
          </w:p>
        </w:tc>
        <w:tc>
          <w:tcPr>
            <w:tcW w:w="2593" w:type="dxa"/>
            <w:vMerge w:val="restart"/>
            <w:tcBorders>
              <w:bottom w:val="nil"/>
            </w:tcBorders>
            <w:vAlign w:val="center"/>
          </w:tcPr>
          <w:p w:rsidR="000B445C" w:rsidRDefault="000B445C">
            <w:pPr>
              <w:pStyle w:val="ConsPlusNormal"/>
              <w:jc w:val="center"/>
            </w:pPr>
            <w:r>
              <w:t>201</w:t>
            </w:r>
          </w:p>
        </w:tc>
      </w:tr>
      <w:tr w:rsidR="000B445C">
        <w:tc>
          <w:tcPr>
            <w:tcW w:w="7046" w:type="dxa"/>
          </w:tcPr>
          <w:p w:rsidR="000B445C" w:rsidRDefault="000B445C">
            <w:pPr>
              <w:pStyle w:val="ConsPlusNormal"/>
              <w:jc w:val="both"/>
            </w:pPr>
            <w:r>
              <w:t>Вариативная часть</w:t>
            </w:r>
          </w:p>
        </w:tc>
        <w:tc>
          <w:tcPr>
            <w:tcW w:w="2593" w:type="dxa"/>
            <w:vMerge/>
            <w:tcBorders>
              <w:bottom w:val="nil"/>
            </w:tcBorders>
          </w:tcPr>
          <w:p w:rsidR="000B445C" w:rsidRDefault="000B445C"/>
        </w:tc>
      </w:tr>
      <w:tr w:rsidR="000B445C">
        <w:tc>
          <w:tcPr>
            <w:tcW w:w="7046" w:type="dxa"/>
          </w:tcPr>
          <w:p w:rsidR="000B445C" w:rsidRDefault="000B445C">
            <w:pPr>
              <w:pStyle w:val="ConsPlusNormal"/>
              <w:jc w:val="both"/>
            </w:pPr>
            <w:r>
              <w:t>Блок 3 "Научные исследования"</w:t>
            </w:r>
          </w:p>
        </w:tc>
        <w:tc>
          <w:tcPr>
            <w:tcW w:w="2593" w:type="dxa"/>
            <w:vMerge/>
            <w:tcBorders>
              <w:bottom w:val="nil"/>
            </w:tcBorders>
          </w:tcPr>
          <w:p w:rsidR="000B445C" w:rsidRDefault="000B445C"/>
        </w:tc>
      </w:tr>
      <w:tr w:rsidR="000B445C">
        <w:tblPrEx>
          <w:tblBorders>
            <w:insideH w:val="nil"/>
          </w:tblBorders>
        </w:tblPrEx>
        <w:tc>
          <w:tcPr>
            <w:tcW w:w="7046" w:type="dxa"/>
            <w:tcBorders>
              <w:bottom w:val="nil"/>
            </w:tcBorders>
          </w:tcPr>
          <w:p w:rsidR="000B445C" w:rsidRDefault="000B445C">
            <w:pPr>
              <w:pStyle w:val="ConsPlusNormal"/>
              <w:jc w:val="both"/>
            </w:pPr>
            <w:r>
              <w:t>Вариативная часть</w:t>
            </w:r>
          </w:p>
        </w:tc>
        <w:tc>
          <w:tcPr>
            <w:tcW w:w="2593" w:type="dxa"/>
            <w:vMerge/>
            <w:tcBorders>
              <w:bottom w:val="nil"/>
            </w:tcBorders>
          </w:tcPr>
          <w:p w:rsidR="000B445C" w:rsidRDefault="000B445C"/>
        </w:tc>
      </w:tr>
      <w:tr w:rsidR="000B445C">
        <w:tblPrEx>
          <w:tblBorders>
            <w:insideH w:val="nil"/>
          </w:tblBorders>
        </w:tblPrEx>
        <w:tc>
          <w:tcPr>
            <w:tcW w:w="9639" w:type="dxa"/>
            <w:gridSpan w:val="2"/>
            <w:tcBorders>
              <w:top w:val="nil"/>
            </w:tcBorders>
          </w:tcPr>
          <w:p w:rsidR="000B445C" w:rsidRDefault="000B445C">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0B445C">
        <w:tc>
          <w:tcPr>
            <w:tcW w:w="7046" w:type="dxa"/>
          </w:tcPr>
          <w:p w:rsidR="000B445C" w:rsidRDefault="000B445C">
            <w:pPr>
              <w:pStyle w:val="ConsPlusNormal"/>
              <w:jc w:val="both"/>
            </w:pPr>
            <w:r>
              <w:t>Блок 4 "Государственная итоговая аттестация"</w:t>
            </w:r>
          </w:p>
        </w:tc>
        <w:tc>
          <w:tcPr>
            <w:tcW w:w="2593" w:type="dxa"/>
            <w:vMerge w:val="restart"/>
          </w:tcPr>
          <w:p w:rsidR="000B445C" w:rsidRDefault="000B445C">
            <w:pPr>
              <w:pStyle w:val="ConsPlusNormal"/>
              <w:jc w:val="center"/>
            </w:pPr>
            <w:r>
              <w:t>9</w:t>
            </w:r>
          </w:p>
        </w:tc>
      </w:tr>
      <w:tr w:rsidR="000B445C">
        <w:tc>
          <w:tcPr>
            <w:tcW w:w="7046" w:type="dxa"/>
          </w:tcPr>
          <w:p w:rsidR="000B445C" w:rsidRDefault="000B445C">
            <w:pPr>
              <w:pStyle w:val="ConsPlusNormal"/>
              <w:jc w:val="both"/>
            </w:pPr>
            <w:r>
              <w:t>Базовая часть</w:t>
            </w:r>
          </w:p>
        </w:tc>
        <w:tc>
          <w:tcPr>
            <w:tcW w:w="2593" w:type="dxa"/>
            <w:vMerge/>
          </w:tcPr>
          <w:p w:rsidR="000B445C" w:rsidRDefault="000B445C"/>
        </w:tc>
      </w:tr>
      <w:tr w:rsidR="000B445C">
        <w:tc>
          <w:tcPr>
            <w:tcW w:w="7046" w:type="dxa"/>
          </w:tcPr>
          <w:p w:rsidR="000B445C" w:rsidRDefault="000B445C">
            <w:pPr>
              <w:pStyle w:val="ConsPlusNormal"/>
              <w:jc w:val="both"/>
            </w:pPr>
            <w:r>
              <w:t>Объем программы аспирантуры</w:t>
            </w:r>
          </w:p>
        </w:tc>
        <w:tc>
          <w:tcPr>
            <w:tcW w:w="2593" w:type="dxa"/>
          </w:tcPr>
          <w:p w:rsidR="000B445C" w:rsidRDefault="000B445C">
            <w:pPr>
              <w:pStyle w:val="ConsPlusNormal"/>
              <w:jc w:val="center"/>
            </w:pPr>
            <w:r>
              <w:t>240</w:t>
            </w:r>
          </w:p>
        </w:tc>
      </w:tr>
    </w:tbl>
    <w:p w:rsidR="000B445C" w:rsidRDefault="000B445C">
      <w:pPr>
        <w:sectPr w:rsidR="000B445C">
          <w:pgSz w:w="16838" w:h="11905" w:orient="landscape"/>
          <w:pgMar w:top="1701" w:right="1134" w:bottom="850" w:left="1134" w:header="0" w:footer="0" w:gutter="0"/>
          <w:cols w:space="720"/>
        </w:sectPr>
      </w:pPr>
    </w:p>
    <w:p w:rsidR="000B445C" w:rsidRDefault="000B445C">
      <w:pPr>
        <w:pStyle w:val="ConsPlusNormal"/>
        <w:jc w:val="both"/>
      </w:pPr>
    </w:p>
    <w:p w:rsidR="000B445C" w:rsidRDefault="000B445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0B445C" w:rsidRDefault="000B445C">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0B445C" w:rsidRDefault="000B445C">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0B445C" w:rsidRDefault="000B445C">
      <w:pPr>
        <w:pStyle w:val="ConsPlusNormal"/>
        <w:spacing w:before="220"/>
        <w:ind w:firstLine="540"/>
        <w:jc w:val="both"/>
      </w:pPr>
      <w:r>
        <w:t>--------------------------------</w:t>
      </w:r>
    </w:p>
    <w:p w:rsidR="000B445C" w:rsidRDefault="000B445C">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B445C" w:rsidRDefault="000B445C">
      <w:pPr>
        <w:pStyle w:val="ConsPlusNormal"/>
        <w:jc w:val="both"/>
      </w:pPr>
    </w:p>
    <w:p w:rsidR="000B445C" w:rsidRDefault="000B445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0B445C" w:rsidRDefault="000B445C">
      <w:pPr>
        <w:pStyle w:val="ConsPlusNormal"/>
        <w:spacing w:before="220"/>
        <w:ind w:firstLine="540"/>
        <w:jc w:val="both"/>
      </w:pPr>
      <w:r>
        <w:t>Педагогическая практика является обязательной.</w:t>
      </w:r>
    </w:p>
    <w:p w:rsidR="000B445C" w:rsidRDefault="000B445C">
      <w:pPr>
        <w:pStyle w:val="ConsPlusNormal"/>
        <w:spacing w:before="220"/>
        <w:ind w:firstLine="540"/>
        <w:jc w:val="both"/>
      </w:pPr>
      <w:r>
        <w:t>Способы проведения практики:</w:t>
      </w:r>
    </w:p>
    <w:p w:rsidR="000B445C" w:rsidRDefault="000B445C">
      <w:pPr>
        <w:pStyle w:val="ConsPlusNormal"/>
        <w:spacing w:before="220"/>
        <w:ind w:firstLine="540"/>
        <w:jc w:val="both"/>
      </w:pPr>
      <w:r>
        <w:t>стационарная;</w:t>
      </w:r>
    </w:p>
    <w:p w:rsidR="000B445C" w:rsidRDefault="000B445C">
      <w:pPr>
        <w:pStyle w:val="ConsPlusNormal"/>
        <w:spacing w:before="220"/>
        <w:ind w:firstLine="540"/>
        <w:jc w:val="both"/>
      </w:pPr>
      <w:r>
        <w:t>выездная.</w:t>
      </w:r>
    </w:p>
    <w:p w:rsidR="000B445C" w:rsidRDefault="000B445C">
      <w:pPr>
        <w:pStyle w:val="ConsPlusNormal"/>
        <w:spacing w:before="220"/>
        <w:ind w:firstLine="540"/>
        <w:jc w:val="both"/>
      </w:pPr>
      <w:r>
        <w:t>Практика может проводиться в структурных подразделениях организации.</w:t>
      </w:r>
    </w:p>
    <w:p w:rsidR="000B445C" w:rsidRDefault="000B445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B445C" w:rsidRDefault="000B445C">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0B445C" w:rsidRDefault="000B445C">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0B445C" w:rsidRDefault="000B445C">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0B445C" w:rsidRDefault="000B445C">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0B445C" w:rsidRDefault="000B445C">
      <w:pPr>
        <w:pStyle w:val="ConsPlusNormal"/>
        <w:spacing w:before="220"/>
        <w:ind w:firstLine="540"/>
        <w:jc w:val="both"/>
      </w:pPr>
      <w:r>
        <w:t>--------------------------------</w:t>
      </w:r>
    </w:p>
    <w:p w:rsidR="000B445C" w:rsidRDefault="000B445C">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0B445C" w:rsidRDefault="000B445C">
      <w:pPr>
        <w:pStyle w:val="ConsPlusNormal"/>
        <w:ind w:firstLine="540"/>
        <w:jc w:val="both"/>
      </w:pPr>
    </w:p>
    <w:p w:rsidR="000B445C" w:rsidRDefault="000B445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0B445C" w:rsidRDefault="000B445C">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0B445C" w:rsidRDefault="000B445C">
      <w:pPr>
        <w:pStyle w:val="ConsPlusNormal"/>
        <w:jc w:val="both"/>
      </w:pPr>
    </w:p>
    <w:p w:rsidR="000B445C" w:rsidRDefault="000B445C">
      <w:pPr>
        <w:pStyle w:val="ConsPlusNormal"/>
        <w:jc w:val="center"/>
        <w:outlineLvl w:val="1"/>
      </w:pPr>
      <w:r>
        <w:t>VII. ТРЕБОВАНИЯ К УСЛОВИЯМ РЕАЛИЗАЦИИ ПРОГРАММЫ АСПИРАНТУРЫ</w:t>
      </w:r>
    </w:p>
    <w:p w:rsidR="000B445C" w:rsidRDefault="000B445C">
      <w:pPr>
        <w:pStyle w:val="ConsPlusNormal"/>
        <w:jc w:val="both"/>
      </w:pPr>
    </w:p>
    <w:p w:rsidR="000B445C" w:rsidRDefault="000B445C">
      <w:pPr>
        <w:pStyle w:val="ConsPlusNormal"/>
        <w:ind w:firstLine="540"/>
        <w:jc w:val="both"/>
        <w:outlineLvl w:val="2"/>
      </w:pPr>
      <w:r>
        <w:t>7.1. Общесистемные требования к реализации программы аспирантуры.</w:t>
      </w:r>
    </w:p>
    <w:p w:rsidR="000B445C" w:rsidRDefault="000B445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0B445C" w:rsidRDefault="000B445C">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0B445C" w:rsidRDefault="000B445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0B445C" w:rsidRDefault="000B445C">
      <w:pPr>
        <w:pStyle w:val="ConsPlusNormal"/>
        <w:spacing w:before="220"/>
        <w:ind w:firstLine="540"/>
        <w:jc w:val="both"/>
      </w:pPr>
      <w:r>
        <w:t>Электронная информационно-образовательная среда организации должна обеспечивать:</w:t>
      </w:r>
    </w:p>
    <w:p w:rsidR="000B445C" w:rsidRDefault="000B445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0B445C" w:rsidRDefault="000B445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B445C" w:rsidRDefault="000B445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445C" w:rsidRDefault="000B445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445C" w:rsidRDefault="000B445C">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взаимодействие посредством сети "Интернет".</w:t>
      </w:r>
    </w:p>
    <w:p w:rsidR="000B445C" w:rsidRDefault="000B445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B445C" w:rsidRDefault="000B445C">
      <w:pPr>
        <w:pStyle w:val="ConsPlusNormal"/>
        <w:spacing w:before="220"/>
        <w:ind w:firstLine="540"/>
        <w:jc w:val="both"/>
      </w:pPr>
      <w:r>
        <w:t>--------------------------------</w:t>
      </w:r>
    </w:p>
    <w:p w:rsidR="000B445C" w:rsidRDefault="000B445C">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0B445C" w:rsidRDefault="000B445C">
      <w:pPr>
        <w:pStyle w:val="ConsPlusNormal"/>
        <w:jc w:val="both"/>
      </w:pPr>
    </w:p>
    <w:p w:rsidR="000B445C" w:rsidRDefault="000B445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0B445C" w:rsidRDefault="000B445C">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0B445C" w:rsidRDefault="000B445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B445C" w:rsidRDefault="000B445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0B445C" w:rsidRDefault="000B445C">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B445C" w:rsidRDefault="000B445C">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B445C" w:rsidRDefault="000B445C">
      <w:pPr>
        <w:pStyle w:val="ConsPlusNormal"/>
        <w:spacing w:before="220"/>
        <w:ind w:firstLine="540"/>
        <w:jc w:val="both"/>
      </w:pPr>
      <w:r>
        <w:t>--------------------------------</w:t>
      </w:r>
    </w:p>
    <w:p w:rsidR="000B445C" w:rsidRDefault="000B445C">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B445C" w:rsidRDefault="000B445C">
      <w:pPr>
        <w:pStyle w:val="ConsPlusNormal"/>
        <w:jc w:val="both"/>
      </w:pPr>
    </w:p>
    <w:p w:rsidR="000B445C" w:rsidRDefault="000B445C">
      <w:pPr>
        <w:pStyle w:val="ConsPlusNormal"/>
        <w:ind w:firstLine="540"/>
        <w:jc w:val="both"/>
        <w:outlineLvl w:val="2"/>
      </w:pPr>
      <w:r>
        <w:t>7.2. Требования к кадровым условиям реализации программы аспирантуры.</w:t>
      </w:r>
    </w:p>
    <w:p w:rsidR="000B445C" w:rsidRDefault="000B445C">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0B445C" w:rsidRDefault="000B445C">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0B445C" w:rsidRDefault="000B445C">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0B445C" w:rsidRDefault="000B445C">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0B445C" w:rsidRDefault="000B445C">
      <w:pPr>
        <w:pStyle w:val="ConsPlusNormal"/>
        <w:jc w:val="both"/>
      </w:pPr>
    </w:p>
    <w:p w:rsidR="000B445C" w:rsidRDefault="000B445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0B445C" w:rsidRDefault="000B445C">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0B445C" w:rsidRDefault="000B445C">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0B445C" w:rsidRDefault="000B445C">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0B445C" w:rsidRDefault="000B445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B445C" w:rsidRDefault="000B445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B445C" w:rsidRDefault="000B445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B445C" w:rsidRDefault="000B445C">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B445C" w:rsidRDefault="000B445C">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0B445C" w:rsidRDefault="000B445C">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0B445C" w:rsidRDefault="000B445C">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0B445C" w:rsidRDefault="000B445C">
      <w:pPr>
        <w:pStyle w:val="ConsPlusNormal"/>
        <w:jc w:val="both"/>
      </w:pPr>
    </w:p>
    <w:p w:rsidR="000B445C" w:rsidRDefault="000B445C">
      <w:pPr>
        <w:pStyle w:val="ConsPlusNormal"/>
        <w:ind w:firstLine="540"/>
        <w:jc w:val="both"/>
        <w:outlineLvl w:val="2"/>
      </w:pPr>
      <w:r>
        <w:t>7.4. Требования к финансовому обеспечению программы аспирантуры.</w:t>
      </w:r>
    </w:p>
    <w:p w:rsidR="000B445C" w:rsidRDefault="000B445C">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B445C" w:rsidRDefault="000B445C">
      <w:pPr>
        <w:pStyle w:val="ConsPlusNormal"/>
        <w:jc w:val="both"/>
      </w:pPr>
    </w:p>
    <w:p w:rsidR="000B445C" w:rsidRDefault="000B445C">
      <w:pPr>
        <w:pStyle w:val="ConsPlusNormal"/>
        <w:jc w:val="both"/>
      </w:pPr>
    </w:p>
    <w:p w:rsidR="000B445C" w:rsidRDefault="000B445C">
      <w:pPr>
        <w:pStyle w:val="ConsPlusNormal"/>
        <w:pBdr>
          <w:top w:val="single" w:sz="6" w:space="0" w:color="auto"/>
        </w:pBdr>
        <w:spacing w:before="100" w:after="100"/>
        <w:jc w:val="both"/>
        <w:rPr>
          <w:sz w:val="2"/>
          <w:szCs w:val="2"/>
        </w:rPr>
      </w:pPr>
    </w:p>
    <w:p w:rsidR="00403ED1" w:rsidRDefault="00403ED1"/>
    <w:sectPr w:rsidR="00403ED1" w:rsidSect="00ED23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5C"/>
    <w:rsid w:val="000B445C"/>
    <w:rsid w:val="00306842"/>
    <w:rsid w:val="00403ED1"/>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59B9-06E7-45D0-A5DE-5EB4E977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4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6AC3943FAA57E1E5F0838D915B3C9D5823337E2FCEF6893978F9D622C6C7090F68B3AC38F0343610195C8399E758A7B9C397CDB7AA354M14DN" TargetMode="External"/><Relationship Id="rId13" Type="http://schemas.openxmlformats.org/officeDocument/2006/relationships/hyperlink" Target="consultantplus://offline/ref=51A6AC3943FAA57E1E5F0838D915B3C9D6833734E4F4EF6893978F9D622C6C7090F68B3AC38F0044690195C8399E758A7B9C397CDB7AA354M14DN" TargetMode="External"/><Relationship Id="rId18" Type="http://schemas.openxmlformats.org/officeDocument/2006/relationships/hyperlink" Target="consultantplus://offline/ref=51A6AC3943FAA57E1E5F0838D915B3C9D48F3E34E1F7EF6893978F9D622C6C7082F6D336C18A1D426114C3997FMC4B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1A6AC3943FAA57E1E5F0838D915B3C9D48B3F33E7F4EF6893978F9D622C6C7090F68B3AC38F03476A0195C8399E758A7B9C397CDB7AA354M14DN" TargetMode="External"/><Relationship Id="rId7" Type="http://schemas.openxmlformats.org/officeDocument/2006/relationships/hyperlink" Target="consultantplus://offline/ref=51A6AC3943FAA57E1E5F0838D915B3C9D6833734E4F4EF6893978F9D622C6C7090F68B3AC38F00476F0195C8399E758A7B9C397CDB7AA354M14DN" TargetMode="External"/><Relationship Id="rId12" Type="http://schemas.openxmlformats.org/officeDocument/2006/relationships/hyperlink" Target="consultantplus://offline/ref=51A6AC3943FAA57E1E5F0838D915B3C9D48B3F33E7F4EF6893978F9D622C6C7090F68B3AC38F0341680195C8399E758A7B9C397CDB7AA354M14DN" TargetMode="External"/><Relationship Id="rId17" Type="http://schemas.openxmlformats.org/officeDocument/2006/relationships/hyperlink" Target="consultantplus://offline/ref=51A6AC3943FAA57E1E5F0838D915B3C9D6833734E4F4EF6893978F9D622C6C7090F68B3AC38F0044610195C8399E758A7B9C397CDB7AA354M14DN" TargetMode="External"/><Relationship Id="rId25" Type="http://schemas.openxmlformats.org/officeDocument/2006/relationships/hyperlink" Target="consultantplus://offline/ref=51A6AC3943FAA57E1E5F0838D915B3C9D68E3531E2F4EF6893978F9D622C6C7090F68B3AC38F03436A0195C8399E758A7B9C397CDB7AA354M14DN" TargetMode="External"/><Relationship Id="rId2" Type="http://schemas.openxmlformats.org/officeDocument/2006/relationships/settings" Target="settings.xml"/><Relationship Id="rId16" Type="http://schemas.openxmlformats.org/officeDocument/2006/relationships/hyperlink" Target="consultantplus://offline/ref=51A6AC3943FAA57E1E5F0838D915B3C9D6833734E4F4EF6893978F9D622C6C7090F68B3AC38F00446C0195C8399E758A7B9C397CDB7AA354M14DN" TargetMode="External"/><Relationship Id="rId20" Type="http://schemas.openxmlformats.org/officeDocument/2006/relationships/hyperlink" Target="consultantplus://offline/ref=51A6AC3943FAA57E1E5F0838D915B3C9D68A3534E3F2EF6893978F9D622C6C7090F68B3AC38F0342610195C8399E758A7B9C397CDB7AA354M14DN" TargetMode="External"/><Relationship Id="rId1" Type="http://schemas.openxmlformats.org/officeDocument/2006/relationships/styles" Target="styles.xml"/><Relationship Id="rId6" Type="http://schemas.openxmlformats.org/officeDocument/2006/relationships/hyperlink" Target="consultantplus://offline/ref=51A6AC3943FAA57E1E5F0838D915B3C9D5833036E3FCEF6893978F9D622C6C7090F68B3AC38F03466A0195C8399E758A7B9C397CDB7AA354M14DN" TargetMode="External"/><Relationship Id="rId11" Type="http://schemas.openxmlformats.org/officeDocument/2006/relationships/hyperlink" Target="consultantplus://offline/ref=51A6AC3943FAA57E1E5F0838D915B3C9D6833734E4F4EF6893978F9D622C6C7090F68B3AC38F0044680195C8399E758A7B9C397CDB7AA354M14DN" TargetMode="External"/><Relationship Id="rId24" Type="http://schemas.openxmlformats.org/officeDocument/2006/relationships/hyperlink" Target="consultantplus://offline/ref=51A6AC3943FAA57E1E5F0838D915B3C9D6833734E4F4EF6893978F9D622C6C7090F68B3AC38F0045690195C8399E758A7B9C397CDB7AA354M14DN" TargetMode="External"/><Relationship Id="rId5" Type="http://schemas.openxmlformats.org/officeDocument/2006/relationships/hyperlink" Target="consultantplus://offline/ref=51A6AC3943FAA57E1E5F0838D915B3C9D6833734E4F4EF6893978F9D622C6C7090F68B3AC38F00476F0195C8399E758A7B9C397CDB7AA354M14DN" TargetMode="External"/><Relationship Id="rId15" Type="http://schemas.openxmlformats.org/officeDocument/2006/relationships/hyperlink" Target="consultantplus://offline/ref=51A6AC3943FAA57E1E5F0838D915B3C9D48B3F33E7F4EF6893978F9D622C6C7090F68B3AC38F0344600195C8399E758A7B9C397CDB7AA354M14DN" TargetMode="External"/><Relationship Id="rId23" Type="http://schemas.openxmlformats.org/officeDocument/2006/relationships/hyperlink" Target="consultantplus://offline/ref=51A6AC3943FAA57E1E5F0838D915B3C9D6833734E4F4EF6893978F9D622C6C7090F68B3AC38F0045680195C8399E758A7B9C397CDB7AA354M14DN" TargetMode="External"/><Relationship Id="rId10" Type="http://schemas.openxmlformats.org/officeDocument/2006/relationships/hyperlink" Target="consultantplus://offline/ref=51A6AC3943FAA57E1E5F0838D915B3C9D6833734E4F4EF6893978F9D622C6C7090F68B3AC38F0047610195C8399E758A7B9C397CDB7AA354M14DN" TargetMode="External"/><Relationship Id="rId19" Type="http://schemas.openxmlformats.org/officeDocument/2006/relationships/hyperlink" Target="consultantplus://offline/ref=51A6AC3943FAA57E1E5F0838D915B3C9D48E3632E5F7EF6893978F9D622C6C7082F6D336C18A1D426114C3997FMC4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A6AC3943FAA57E1E5F0838D915B3C9D5823136E7F7EF6893978F9D622C6C7090F68B3AC38F0142680195C8399E758A7B9C397CDB7AA354M14DN" TargetMode="External"/><Relationship Id="rId14" Type="http://schemas.openxmlformats.org/officeDocument/2006/relationships/hyperlink" Target="consultantplus://offline/ref=51A6AC3943FAA57E1E5F0838D915B3C9D48B3F33E7F4EF6893978F9D622C6C7090F68B3AC38F03446D0195C8399E758A7B9C397CDB7AA354M14DN" TargetMode="External"/><Relationship Id="rId22" Type="http://schemas.openxmlformats.org/officeDocument/2006/relationships/hyperlink" Target="consultantplus://offline/ref=51A6AC3943FAA57E1E5F0838D915B3C9D48F3036E7F5EF6893978F9D622C6C7090F68B3AC38F03436E0195C8399E758A7B9C397CDB7AA354M14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5005</Words>
  <Characters>28532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2020-09-25T13:56:00Z</dcterms:created>
  <dcterms:modified xsi:type="dcterms:W3CDTF">2020-09-25T13:56:00Z</dcterms:modified>
</cp:coreProperties>
</file>